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F98B6" w14:textId="64082689" w:rsidR="005A5D8F" w:rsidRDefault="005A5D8F" w:rsidP="00E37F77">
      <w:pPr>
        <w:pStyle w:val="KeinLeerraum"/>
        <w:sectPr w:rsidR="005A5D8F" w:rsidSect="00DF00DB">
          <w:headerReference w:type="even" r:id="rId11"/>
          <w:headerReference w:type="default" r:id="rId12"/>
          <w:footerReference w:type="even" r:id="rId13"/>
          <w:footerReference w:type="default" r:id="rId14"/>
          <w:headerReference w:type="first" r:id="rId15"/>
          <w:footerReference w:type="first" r:id="rId16"/>
          <w:pgSz w:w="11906" w:h="16838"/>
          <w:pgMar w:top="3232" w:right="851" w:bottom="1134" w:left="1418" w:header="709" w:footer="454" w:gutter="0"/>
          <w:cols w:space="708"/>
          <w:docGrid w:linePitch="360"/>
        </w:sectPr>
      </w:pPr>
      <w:r>
        <w:rPr>
          <w:noProof/>
          <w:lang w:val="de-DE" w:eastAsia="de-DE" w:bidi="ar-SA"/>
        </w:rPr>
        <mc:AlternateContent>
          <mc:Choice Requires="wps">
            <w:drawing>
              <wp:anchor distT="0" distB="0" distL="114300" distR="114300" simplePos="0" relativeHeight="251661312" behindDoc="0" locked="0" layoutInCell="1" allowOverlap="1" wp14:anchorId="1F963F4E" wp14:editId="620761A2">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26C178E1" w14:textId="77777777" w:rsidR="00F40729" w:rsidRDefault="00F40729" w:rsidP="005A5D8F">
                            <w:pPr>
                              <w:pStyle w:val="TitelC"/>
                              <w:rPr>
                                <w:sz w:val="22"/>
                                <w:szCs w:val="22"/>
                              </w:rPr>
                            </w:pPr>
                          </w:p>
                          <w:p w14:paraId="674718A4" w14:textId="77777777" w:rsidR="00F40729" w:rsidRDefault="00F40729"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xmlns:o="urn:schemas-microsoft-com:office:office" xmlns:w14="http://schemas.microsoft.com/office/word/2010/wordml" xmlns:v="urn:schemas-microsoft-com:vml" w14:anchorId="1F963F4E" id="_x0000_t202" coordsize="21600,21600" o:spt="202" path="m,l,21600r21600,l21600,xe">
                <v:stroke joinstyle="miter"/>
                <v:path gradientshapeok="t" o:connecttype="rect"/>
              </v:shapetype>
              <v:shape xmlns:o="urn:schemas-microsoft-com:office:office" xmlns:v="urn:schemas-microsoft-com:vml"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xmlns:w14="http://schemas.microsoft.com/office/word/2010/wordml" w14:paraId="26C178E1" w14:textId="77777777" w:rsidR="00F40729" w:rsidRDefault="00F40729" w:rsidP="005A5D8F">
                      <w:pPr>
                        <w:pStyle w:val="TitelC"/>
                        <w:rPr>
                          <w:sz w:val="22"/>
                          <w:szCs w:val="22"/>
                        </w:rPr>
                      </w:pPr>
                    </w:p>
                    <w:p xmlns:w14="http://schemas.microsoft.com/office/word/2010/wordml" w14:paraId="674718A4" w14:textId="77777777" w:rsidR="00F40729" w:rsidRDefault="00F40729" w:rsidP="005A5D8F">
                      <w:pPr>
                        <w:pStyle w:val="TitelC"/>
                      </w:pPr>
                      <w:r>
                        <w:t>Press Release</w:t>
                      </w:r>
                      <w:r>
                        <w:br/>
                      </w:r>
                    </w:p>
                  </w:txbxContent>
                </v:textbox>
                <w10:wrap xmlns:w10="urn:schemas-microsoft-com:office:word" anchorx="page" anchory="page"/>
              </v:shape>
            </w:pict>
          </mc:Fallback>
        </mc:AlternateContent>
      </w:r>
    </w:p>
    <w:p w14:paraId="7FEBB8F9" w14:textId="60E546A1" w:rsidR="005A5D8F" w:rsidRDefault="000B7AD0" w:rsidP="00B81A60">
      <w:pPr>
        <w:spacing w:after="0" w:line="240" w:lineRule="auto"/>
        <w:rPr>
          <w:b/>
          <w:position w:val="8"/>
          <w:sz w:val="36"/>
        </w:rPr>
      </w:pPr>
      <w:r>
        <w:rPr>
          <w:rFonts w:eastAsia="Calibri" w:cs="Times New Roman"/>
          <w:noProof/>
          <w:szCs w:val="24"/>
          <w:lang w:val="de-DE" w:eastAsia="de-DE" w:bidi="ar-SA"/>
        </w:rPr>
        <mc:AlternateContent>
          <mc:Choice Requires="wps">
            <w:drawing>
              <wp:anchor distT="4294967292" distB="4294967292" distL="114300" distR="114300" simplePos="0" relativeHeight="251663360" behindDoc="0" locked="0" layoutInCell="1" allowOverlap="1" wp14:anchorId="3DA4C3EA" wp14:editId="74FCC118">
                <wp:simplePos x="0" y="0"/>
                <wp:positionH relativeFrom="page">
                  <wp:posOffset>0</wp:posOffset>
                </wp:positionH>
                <wp:positionV relativeFrom="page">
                  <wp:posOffset>5346700</wp:posOffset>
                </wp:positionV>
                <wp:extent cx="14414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xmlns:o="urn:schemas-microsoft-com:office:office" xmlns:w14="http://schemas.microsoft.com/office/word/2010/wordml" xmlns:v="urn:schemas-microsoft-com:vml" w14:anchorId="3C497634" id="Line 3" o:spid="_x0000_s1026" style="position:absolute;z-index:25166336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R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T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Pn5zxHxAQAAsgMAAA4AAAAAAAAAAAAAAAAALgIAAGRycy9lMm9E&#10;b2MueG1sUEsBAi0AFAAGAAgAAAAhALX7xajbAAAABwEAAA8AAAAAAAAAAAAAAAAASwQAAGRycy9k&#10;b3ducmV2LnhtbFBLBQYAAAAABAAEAPMAAABTBQAAAAA=&#10;" strokeweight=".45pt">
                <w10:wrap xmlns:w10="urn:schemas-microsoft-com:office:word" anchorx="page" anchory="page"/>
              </v:line>
            </w:pict>
          </mc:Fallback>
        </mc:AlternateContent>
      </w:r>
      <w:r>
        <w:rPr>
          <w:rFonts w:eastAsia="Calibri" w:cs="Times New Roman"/>
          <w:noProof/>
          <w:szCs w:val="24"/>
          <w:lang w:val="de-DE" w:eastAsia="de-DE" w:bidi="ar-SA"/>
        </w:rPr>
        <mc:AlternateContent>
          <mc:Choice Requires="wps">
            <w:drawing>
              <wp:anchor distT="4294967292" distB="4294967292" distL="114300" distR="114300" simplePos="0" relativeHeight="251664384" behindDoc="0" locked="0" layoutInCell="1" allowOverlap="1" wp14:anchorId="1F88B4CD" wp14:editId="5A8CD258">
                <wp:simplePos x="0" y="0"/>
                <wp:positionH relativeFrom="page">
                  <wp:posOffset>0</wp:posOffset>
                </wp:positionH>
                <wp:positionV relativeFrom="page">
                  <wp:posOffset>5346700</wp:posOffset>
                </wp:positionV>
                <wp:extent cx="14414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xmlns:o="urn:schemas-microsoft-com:office:office" xmlns:w14="http://schemas.microsoft.com/office/word/2010/wordml" xmlns:v="urn:schemas-microsoft-com:vml" w14:anchorId="5AD2B6F5" id="Line 4" o:spid="_x0000_s1026" style="position:absolute;z-index:25166438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xr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Y+PGvxAQAAsgMAAA4AAAAAAAAAAAAAAAAALgIAAGRycy9lMm9E&#10;b2MueG1sUEsBAi0AFAAGAAgAAAAhALX7xajbAAAABwEAAA8AAAAAAAAAAAAAAAAASwQAAGRycy9k&#10;b3ducmV2LnhtbFBLBQYAAAAABAAEAPMAAABTBQAAAAA=&#10;" strokeweight=".45pt">
                <w10:wrap xmlns:w10="urn:schemas-microsoft-com:office:word" anchorx="page" anchory="page"/>
              </v:line>
            </w:pict>
          </mc:Fallback>
        </mc:AlternateContent>
      </w:r>
      <w:r>
        <w:rPr>
          <w:b/>
          <w:position w:val="8"/>
          <w:sz w:val="36"/>
        </w:rPr>
        <w:t>New Metal Water Pump Housing</w:t>
      </w:r>
    </w:p>
    <w:p w14:paraId="56D36DA6" w14:textId="77777777" w:rsidR="008F1E20" w:rsidRPr="00216088" w:rsidRDefault="008F1E20" w:rsidP="00B81A60">
      <w:pPr>
        <w:spacing w:after="0" w:line="240" w:lineRule="auto"/>
        <w:rPr>
          <w:rFonts w:eastAsia="Calibri" w:cs="Times New Roman"/>
          <w:b/>
          <w:bCs/>
          <w:szCs w:val="24"/>
        </w:rPr>
      </w:pPr>
    </w:p>
    <w:p w14:paraId="511BE629" w14:textId="19BFF503" w:rsidR="000B7AD0" w:rsidRPr="000B7AD0" w:rsidRDefault="00D7544E" w:rsidP="00DF00DB">
      <w:pPr>
        <w:pStyle w:val="VorlaufBullet"/>
        <w:rPr>
          <w:rFonts w:cs="Arial"/>
          <w:bCs/>
          <w:iCs/>
          <w:szCs w:val="22"/>
        </w:rPr>
      </w:pPr>
      <w:r>
        <w:t>Tough, durable solution for the automotive aftermarket</w:t>
      </w:r>
    </w:p>
    <w:p w14:paraId="08714110" w14:textId="29A449BE" w:rsidR="000B7AD0" w:rsidRPr="00D12DB4" w:rsidRDefault="00D7544E" w:rsidP="00DF00DB">
      <w:pPr>
        <w:pStyle w:val="VorlaufBullet"/>
        <w:rPr>
          <w:rFonts w:cs="Arial"/>
          <w:bCs/>
          <w:iCs/>
          <w:szCs w:val="22"/>
        </w:rPr>
      </w:pPr>
      <w:r>
        <w:t>Launched in CT 1143WP 2 and CT 1143WP 3 timing belt kits + water pump</w:t>
      </w:r>
    </w:p>
    <w:p w14:paraId="5B919BF3" w14:textId="6CFEC2FF" w:rsidR="00E85C06" w:rsidRPr="00017232" w:rsidRDefault="00A63D1E" w:rsidP="00D12DB4">
      <w:pPr>
        <w:rPr>
          <w:rFonts w:cs="Arial"/>
        </w:rPr>
      </w:pPr>
      <w:r w:rsidRPr="00017232">
        <w:rPr>
          <w:rFonts w:cs="Arial"/>
        </w:rPr>
        <w:t xml:space="preserve">Hanover, </w:t>
      </w:r>
      <w:r w:rsidR="009245A4" w:rsidRPr="00017232">
        <w:rPr>
          <w:rFonts w:cs="Arial"/>
        </w:rPr>
        <w:t>March</w:t>
      </w:r>
      <w:r w:rsidRPr="00017232">
        <w:rPr>
          <w:rFonts w:cs="Arial"/>
        </w:rPr>
        <w:t xml:space="preserve"> 2019. Technology company Continental has unveiled an especially tough, durable aftermarket component for vehicle engines: a new metal water pump housing. These covers are usually made of p</w:t>
      </w:r>
      <w:r w:rsidR="00DB5D42" w:rsidRPr="00017232">
        <w:rPr>
          <w:rFonts w:cs="Arial"/>
        </w:rPr>
        <w:t>lastic, mostly polyethylene or polyurethane.</w:t>
      </w:r>
      <w:r w:rsidRPr="00017232">
        <w:rPr>
          <w:rFonts w:cs="Arial"/>
        </w:rPr>
        <w:t xml:space="preserve"> This material is comparatively inexpensive and therefore very popular in automotive engineering. Over time, however, this material becomes brittle, as a result of temperature fluctuations in the engine compartment, and cracks. It then often finally breaks when the water pump is changed, meaning that it too has to be changed. The new water pump housing from Continental, on the other hand, is made of cast aluminum and is therefore significantly tougher and more durable. </w:t>
      </w:r>
    </w:p>
    <w:p w14:paraId="17134569" w14:textId="0EE06E5E" w:rsidR="002C207E" w:rsidRPr="00017232" w:rsidRDefault="000903FD" w:rsidP="0074422D">
      <w:pPr>
        <w:rPr>
          <w:rFonts w:cs="Arial"/>
        </w:rPr>
      </w:pPr>
      <w:r w:rsidRPr="00017232">
        <w:rPr>
          <w:rFonts w:cs="Arial"/>
        </w:rPr>
        <w:t xml:space="preserve">Continental is offering the aftermarket part for the first time in its CT 1143WP2 and CT 1143WP3 timing belt kits plus water pump. These are required for repairs on the engine of the Golf VI and other 1.8 and 2.0 TFSI engines built between 2004 and 2015. Up till now, workshops were only able to use the manufacturer’s complete original part with a plastic housing for such repairs. Anyone wanting an alternative had to source the water pump and housing separately. However, that often resulted in problems during fitting since the dimensions of the components did not match accurately. The dimensions of Continental’s new aftermarket component, on the other hand, are absolutely identical to those of the </w:t>
      </w:r>
      <w:r w:rsidR="00EF6CB0" w:rsidRPr="00017232">
        <w:rPr>
          <w:rFonts w:cs="Arial"/>
        </w:rPr>
        <w:t xml:space="preserve">manufacturer's original </w:t>
      </w:r>
      <w:r w:rsidRPr="00017232">
        <w:rPr>
          <w:rFonts w:cs="Arial"/>
        </w:rPr>
        <w:t xml:space="preserve">part. That means the fitter can install the housing without further modifications and offer customers a durably reliable solution in excellent quality. For the first time, therefore, workshops can source a complete system comprising a water pump and a tough metal housing for these vehicles. “In this alternative to the </w:t>
      </w:r>
      <w:r w:rsidR="00EF6CB0" w:rsidRPr="00017232">
        <w:rPr>
          <w:rFonts w:cs="Arial"/>
        </w:rPr>
        <w:t>original</w:t>
      </w:r>
      <w:r w:rsidRPr="00017232">
        <w:rPr>
          <w:rFonts w:cs="Arial"/>
        </w:rPr>
        <w:t xml:space="preserve"> part </w:t>
      </w:r>
      <w:r w:rsidR="00EF6CB0" w:rsidRPr="00017232">
        <w:rPr>
          <w:rFonts w:cs="Arial"/>
        </w:rPr>
        <w:t xml:space="preserve">of the manufacturer </w:t>
      </w:r>
      <w:r w:rsidRPr="00017232">
        <w:rPr>
          <w:rFonts w:cs="Arial"/>
        </w:rPr>
        <w:t xml:space="preserve">we are responding specifically to the needs of the aftermarket,” reports product manager Adrian Rothschild. </w:t>
      </w:r>
    </w:p>
    <w:p w14:paraId="155A18AF" w14:textId="5806D606" w:rsidR="00D12DB4" w:rsidRPr="00017232" w:rsidRDefault="00D12DB4" w:rsidP="0074422D">
      <w:pPr>
        <w:rPr>
          <w:rFonts w:cs="Arial"/>
        </w:rPr>
      </w:pPr>
      <w:r w:rsidRPr="00017232">
        <w:rPr>
          <w:rFonts w:cs="Arial"/>
        </w:rPr>
        <w:t xml:space="preserve">In addition to the power transmission belt and the water pump, the kit also contains the thermostat and the coolant sensor. Consequently, the fitter has all the necessary components quickly to hand, which makes the fitting work substantially easier and safer. “We are therefore offering our customers an optimized repair solution including the necessary sensor technology,” says product manager Adrian Rothschild. </w:t>
      </w:r>
    </w:p>
    <w:p w14:paraId="6378FA9F" w14:textId="719C2D19" w:rsidR="00017232" w:rsidRPr="00017232" w:rsidRDefault="00D12DB4" w:rsidP="004A5B24">
      <w:pPr>
        <w:widowControl w:val="0"/>
        <w:autoSpaceDE w:val="0"/>
        <w:autoSpaceDN w:val="0"/>
        <w:adjustRightInd w:val="0"/>
        <w:rPr>
          <w:rFonts w:cs="Arial"/>
        </w:rPr>
      </w:pPr>
      <w:r w:rsidRPr="00017232">
        <w:rPr>
          <w:rFonts w:cs="Arial"/>
        </w:rPr>
        <w:lastRenderedPageBreak/>
        <w:t xml:space="preserve">Workshops can, as always, rely unreservedly on the quality: As with all components for the automotive aftermarket, Continental offers registered workshops a 5-year guarantee on this product. </w:t>
      </w:r>
    </w:p>
    <w:p w14:paraId="0F7AFBE4" w14:textId="682BFCEC" w:rsidR="00017232" w:rsidRPr="00017232" w:rsidRDefault="00017232" w:rsidP="004A5B24">
      <w:pPr>
        <w:widowControl w:val="0"/>
        <w:autoSpaceDE w:val="0"/>
        <w:autoSpaceDN w:val="0"/>
        <w:adjustRightInd w:val="0"/>
        <w:rPr>
          <w:rFonts w:cs="Arial"/>
        </w:rPr>
      </w:pPr>
    </w:p>
    <w:p w14:paraId="7A92C764" w14:textId="12A591BB" w:rsidR="00017232" w:rsidRPr="00017232" w:rsidRDefault="00017232" w:rsidP="004A5B24">
      <w:pPr>
        <w:widowControl w:val="0"/>
        <w:autoSpaceDE w:val="0"/>
        <w:autoSpaceDN w:val="0"/>
        <w:adjustRightInd w:val="0"/>
        <w:rPr>
          <w:rFonts w:cs="Arial"/>
          <w:b/>
        </w:rPr>
      </w:pPr>
      <w:r w:rsidRPr="00017232">
        <w:rPr>
          <w:rFonts w:cs="Arial"/>
          <w:b/>
        </w:rPr>
        <w:t>Caption</w:t>
      </w:r>
    </w:p>
    <w:p w14:paraId="1EF808C5" w14:textId="64F359B2" w:rsidR="00017232" w:rsidRPr="00017232" w:rsidRDefault="00017232" w:rsidP="004A5B24">
      <w:pPr>
        <w:widowControl w:val="0"/>
        <w:autoSpaceDE w:val="0"/>
        <w:autoSpaceDN w:val="0"/>
        <w:adjustRightInd w:val="0"/>
        <w:rPr>
          <w:rFonts w:cs="Arial"/>
        </w:rPr>
      </w:pPr>
      <w:r w:rsidRPr="00017232">
        <w:rPr>
          <w:rFonts w:cs="Arial"/>
          <w:noProof/>
        </w:rPr>
        <w:drawing>
          <wp:inline distT="0" distB="0" distL="0" distR="0" wp14:anchorId="4BD3BA89" wp14:editId="14A7E9A5">
            <wp:extent cx="2145671" cy="1549194"/>
            <wp:effectExtent l="0" t="0" r="635"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inental_PP_Metal_Water_Pump_Housing_Web.jpg"/>
                    <pic:cNvPicPr/>
                  </pic:nvPicPr>
                  <pic:blipFill>
                    <a:blip r:embed="rId17"/>
                    <a:stretch>
                      <a:fillRect/>
                    </a:stretch>
                  </pic:blipFill>
                  <pic:spPr>
                    <a:xfrm>
                      <a:off x="0" y="0"/>
                      <a:ext cx="2159955" cy="1559507"/>
                    </a:xfrm>
                    <a:prstGeom prst="rect">
                      <a:avLst/>
                    </a:prstGeom>
                  </pic:spPr>
                </pic:pic>
              </a:graphicData>
            </a:graphic>
          </wp:inline>
        </w:drawing>
      </w:r>
    </w:p>
    <w:p w14:paraId="239A5896" w14:textId="297CC5EF" w:rsidR="002B6288" w:rsidRPr="002B6288" w:rsidRDefault="002B6288" w:rsidP="00017232">
      <w:pPr>
        <w:keepLines w:val="0"/>
        <w:spacing w:line="240" w:lineRule="auto"/>
        <w:rPr>
          <w:rFonts w:eastAsia="Times New Roman" w:cs="Arial"/>
          <w:b/>
          <w:color w:val="000000"/>
          <w:lang w:val="de-DE" w:eastAsia="de-DE" w:bidi="ar-SA"/>
        </w:rPr>
      </w:pPr>
      <w:r w:rsidRPr="002B6288">
        <w:rPr>
          <w:rFonts w:eastAsia="Times New Roman" w:cs="Arial"/>
          <w:b/>
          <w:color w:val="000000"/>
          <w:lang w:val="de-DE" w:eastAsia="de-DE" w:bidi="ar-SA"/>
        </w:rPr>
        <w:t>Continental_pp_Metal_Water_Pump_Housing.jpg</w:t>
      </w:r>
    </w:p>
    <w:p w14:paraId="3CA3007C" w14:textId="501DD5A7" w:rsidR="00017232" w:rsidRPr="003F257E" w:rsidRDefault="00017232" w:rsidP="00017232">
      <w:pPr>
        <w:keepLines w:val="0"/>
        <w:spacing w:line="240" w:lineRule="auto"/>
        <w:rPr>
          <w:rFonts w:eastAsia="Times New Roman" w:cs="Arial"/>
          <w:color w:val="000000"/>
          <w:lang w:eastAsia="de-DE" w:bidi="ar-SA"/>
        </w:rPr>
      </w:pPr>
      <w:bookmarkStart w:id="0" w:name="_GoBack"/>
      <w:r w:rsidRPr="00017232">
        <w:rPr>
          <w:rFonts w:eastAsia="Times New Roman" w:cs="Arial"/>
          <w:color w:val="000000"/>
          <w:lang w:eastAsia="de-DE" w:bidi="ar-SA"/>
        </w:rPr>
        <w:t>Continental has unveiled an especially tough, durable aftermarket component for vehicle engines: a new metal water pump housing. </w:t>
      </w:r>
    </w:p>
    <w:p w14:paraId="1292B3A2" w14:textId="2A593DC2" w:rsidR="00017232" w:rsidRPr="00017232" w:rsidRDefault="00017232" w:rsidP="00017232">
      <w:pPr>
        <w:keepLines w:val="0"/>
        <w:spacing w:after="0" w:line="240" w:lineRule="auto"/>
        <w:rPr>
          <w:rFonts w:eastAsia="Times New Roman" w:cs="Arial"/>
          <w:sz w:val="24"/>
          <w:szCs w:val="24"/>
          <w:lang w:eastAsia="de-DE" w:bidi="ar-SA"/>
        </w:rPr>
      </w:pPr>
      <w:r w:rsidRPr="00017232">
        <w:rPr>
          <w:rFonts w:eastAsia="Times New Roman" w:cs="Arial"/>
          <w:color w:val="000000"/>
          <w:lang w:eastAsia="de-DE" w:bidi="ar-SA"/>
        </w:rPr>
        <w:t>Photo: Continental</w:t>
      </w:r>
    </w:p>
    <w:bookmarkEnd w:id="0"/>
    <w:p w14:paraId="66C4DC1A" w14:textId="77777777" w:rsidR="00017232" w:rsidRPr="00017232" w:rsidRDefault="00017232" w:rsidP="004A5B24">
      <w:pPr>
        <w:widowControl w:val="0"/>
        <w:autoSpaceDE w:val="0"/>
        <w:autoSpaceDN w:val="0"/>
        <w:adjustRightInd w:val="0"/>
        <w:rPr>
          <w:rFonts w:cs="Arial"/>
        </w:rPr>
      </w:pPr>
    </w:p>
    <w:p w14:paraId="73053783" w14:textId="77777777" w:rsidR="00017232" w:rsidRDefault="00017232">
      <w:pPr>
        <w:keepLines w:val="0"/>
        <w:spacing w:after="160" w:line="259" w:lineRule="auto"/>
        <w:rPr>
          <w:rFonts w:ascii="Helvetica" w:hAnsi="Helvetica"/>
        </w:rPr>
      </w:pPr>
      <w:r>
        <w:rPr>
          <w:rFonts w:ascii="Helvetica" w:hAnsi="Helvetica"/>
        </w:rPr>
        <w:br w:type="page"/>
      </w:r>
    </w:p>
    <w:p w14:paraId="77978B6D" w14:textId="1D3FCBCE" w:rsidR="003906B7" w:rsidRDefault="003906B7" w:rsidP="003906B7">
      <w:pPr>
        <w:pStyle w:val="Boilerplate"/>
        <w:rPr>
          <w:szCs w:val="20"/>
        </w:rPr>
      </w:pPr>
      <w:r>
        <w:lastRenderedPageBreak/>
        <w:t>Continental develops pioneering technologies and services for sustainable and connected mobility of people and their goods. Founded in 1871, the technology company offers safe, efficient, intelligent and affordable solutions for vehicles, machines</w:t>
      </w:r>
      <w:r w:rsidR="00A2356B">
        <w:t>, traffic and transport. In 2018</w:t>
      </w:r>
      <w:r>
        <w:t>, Continental generated sales of €44</w:t>
      </w:r>
      <w:r w:rsidR="00A2356B">
        <w:t>.4</w:t>
      </w:r>
      <w:r>
        <w:t xml:space="preserve"> billion and</w:t>
      </w:r>
      <w:r w:rsidR="00A2356B">
        <w:t xml:space="preserve"> currently employs more than 244</w:t>
      </w:r>
      <w:r>
        <w:t xml:space="preserve">,000 people in 60 countries. </w:t>
      </w:r>
    </w:p>
    <w:p w14:paraId="3D7BBEAF" w14:textId="77777777" w:rsidR="00FC3D57" w:rsidRDefault="00FC3D57" w:rsidP="005A5D8F">
      <w:pPr>
        <w:pStyle w:val="LinksJournalist"/>
        <w:ind w:left="708" w:hanging="708"/>
      </w:pPr>
    </w:p>
    <w:p w14:paraId="4F4F26C0" w14:textId="77777777" w:rsidR="005A5D8F" w:rsidRDefault="00170DD8" w:rsidP="005A5D8F">
      <w:pPr>
        <w:pStyle w:val="LinksJournalist"/>
        <w:ind w:left="708" w:hanging="708"/>
      </w:pPr>
      <w:r>
        <w:t>Press contact</w:t>
      </w:r>
    </w:p>
    <w:p w14:paraId="2A8E7229" w14:textId="77777777" w:rsidR="005A5D8F" w:rsidRDefault="00921AD5" w:rsidP="00545D8F">
      <w:pPr>
        <w:pStyle w:val="LinksJournalist"/>
        <w:jc w:val="center"/>
        <w:sectPr w:rsidR="005A5D8F" w:rsidSect="00DF00DB">
          <w:type w:val="continuous"/>
          <w:pgSz w:w="11906" w:h="16838"/>
          <w:pgMar w:top="2835" w:right="851" w:bottom="1134" w:left="1418" w:header="709" w:footer="454" w:gutter="0"/>
          <w:cols w:space="720"/>
        </w:sectPr>
      </w:pPr>
      <w:r>
        <w:rPr>
          <w:noProof/>
        </w:rPr>
        <w:pict w14:anchorId="267AD413">
          <v:rect id="_x0000_i1028" alt="" style="width:481.85pt;height:1pt;mso-width-percent:0;mso-height-percent:0;mso-width-percent:0;mso-height-percent:0" o:hralign="center" o:hrstd="t" o:hrnoshade="t" o:hr="t" fillcolor="black" stroked="f"/>
        </w:pict>
      </w:r>
    </w:p>
    <w:p w14:paraId="35BE63A4" w14:textId="77777777" w:rsidR="00170DD8" w:rsidRDefault="00170DD8" w:rsidP="00170DD8">
      <w:pPr>
        <w:keepLines w:val="0"/>
        <w:spacing w:after="0" w:line="240" w:lineRule="auto"/>
      </w:pPr>
      <w:r>
        <w:t>Jochen Vennemann</w:t>
      </w:r>
    </w:p>
    <w:p w14:paraId="64014EC3" w14:textId="77777777" w:rsidR="00170DD8" w:rsidRPr="00830749" w:rsidRDefault="00170DD8" w:rsidP="00170DD8">
      <w:pPr>
        <w:pStyle w:val="Zweispaltig"/>
      </w:pPr>
      <w:r>
        <w:t>External Communications Manager</w:t>
      </w:r>
    </w:p>
    <w:p w14:paraId="213773EC" w14:textId="77777777" w:rsidR="00170DD8" w:rsidRPr="00D769CC" w:rsidRDefault="00170DD8" w:rsidP="00170DD8">
      <w:pPr>
        <w:pStyle w:val="Zweispaltig"/>
      </w:pPr>
      <w:r>
        <w:t>ContiTech</w:t>
      </w:r>
    </w:p>
    <w:p w14:paraId="6766D97B" w14:textId="77777777" w:rsidR="00170DD8" w:rsidRDefault="00170DD8" w:rsidP="00170DD8">
      <w:pPr>
        <w:pStyle w:val="Zweispaltig"/>
      </w:pPr>
      <w:r>
        <w:t>Phone: +49 511 938-18024</w:t>
      </w:r>
    </w:p>
    <w:p w14:paraId="6FB23F17" w14:textId="77777777" w:rsidR="00170DD8" w:rsidRPr="00EF6CB0" w:rsidRDefault="00170DD8" w:rsidP="00170DD8">
      <w:pPr>
        <w:keepLines w:val="0"/>
        <w:spacing w:after="0" w:line="240" w:lineRule="auto"/>
        <w:rPr>
          <w:rFonts w:eastAsia="Calibri" w:cs="Times New Roman"/>
          <w:szCs w:val="24"/>
          <w:lang w:val="de-DE"/>
        </w:rPr>
      </w:pPr>
      <w:r w:rsidRPr="00EF6CB0">
        <w:rPr>
          <w:lang w:val="de-DE"/>
        </w:rPr>
        <w:t>E-mail: jochen.vennemann@contitech.de</w:t>
      </w:r>
    </w:p>
    <w:p w14:paraId="242B356A" w14:textId="77777777" w:rsidR="00170DD8" w:rsidRPr="00EF6CB0" w:rsidRDefault="00170DD8" w:rsidP="00170DD8">
      <w:pPr>
        <w:pStyle w:val="Zweispaltig"/>
        <w:rPr>
          <w:lang w:val="de-DE"/>
        </w:rPr>
      </w:pPr>
    </w:p>
    <w:p w14:paraId="28ACF841" w14:textId="77777777" w:rsidR="00170DD8" w:rsidRPr="00EF6CB0" w:rsidRDefault="00170DD8" w:rsidP="00170DD8">
      <w:pPr>
        <w:pStyle w:val="Zweispaltig"/>
        <w:rPr>
          <w:lang w:val="de-DE"/>
        </w:rPr>
      </w:pPr>
    </w:p>
    <w:p w14:paraId="0EBC99CD" w14:textId="77777777" w:rsidR="00170DD8" w:rsidRPr="00EF6CB0" w:rsidRDefault="00170DD8" w:rsidP="00170DD8">
      <w:pPr>
        <w:pStyle w:val="Zweispaltig"/>
        <w:rPr>
          <w:lang w:val="de-DE"/>
        </w:rPr>
      </w:pPr>
    </w:p>
    <w:p w14:paraId="74650C2F" w14:textId="77777777" w:rsidR="005A5D8F" w:rsidRPr="00EF6CB0" w:rsidRDefault="005A5D8F" w:rsidP="00170DD8">
      <w:pPr>
        <w:pStyle w:val="Zweispaltig"/>
        <w:rPr>
          <w:lang w:val="de-DE"/>
        </w:rPr>
      </w:pPr>
    </w:p>
    <w:p w14:paraId="6391688C" w14:textId="77777777" w:rsidR="005A5D8F" w:rsidRPr="00EF6CB0" w:rsidRDefault="005A5D8F" w:rsidP="00170DD8">
      <w:pPr>
        <w:pStyle w:val="Zweispaltig"/>
        <w:rPr>
          <w:lang w:val="de-DE"/>
        </w:rPr>
      </w:pPr>
    </w:p>
    <w:p w14:paraId="5C64BE44" w14:textId="77777777" w:rsidR="005A5D8F" w:rsidRPr="00EF6CB0" w:rsidRDefault="005A5D8F" w:rsidP="005A5D8F">
      <w:pPr>
        <w:rPr>
          <w:lang w:val="de-DE"/>
        </w:rPr>
        <w:sectPr w:rsidR="005A5D8F" w:rsidRPr="00EF6CB0" w:rsidSect="00DF00DB">
          <w:type w:val="continuous"/>
          <w:pgSz w:w="11906" w:h="16838" w:code="9"/>
          <w:pgMar w:top="2835" w:right="851" w:bottom="1134" w:left="1418" w:header="709" w:footer="709" w:gutter="0"/>
          <w:cols w:num="2" w:space="708"/>
          <w:docGrid w:linePitch="360"/>
        </w:sectPr>
      </w:pPr>
    </w:p>
    <w:p w14:paraId="1FE416C3" w14:textId="77777777" w:rsidR="005A5D8F" w:rsidRDefault="00921AD5" w:rsidP="005A5D8F">
      <w:pPr>
        <w:pStyle w:val="LinksJournalist"/>
        <w:jc w:val="center"/>
      </w:pPr>
      <w:bookmarkStart w:id="1" w:name="_Hlk494272252"/>
      <w:bookmarkStart w:id="2" w:name="_Hlk494272306"/>
      <w:r w:rsidRPr="00921AD5">
        <w:rPr>
          <w:b w:val="0"/>
          <w:noProof/>
        </w:rPr>
        <w:pict w14:anchorId="5126A9DA">
          <v:rect id="_x0000_i1027" alt="" style="width:481.85pt;height:1pt;mso-width-percent:0;mso-height-percent:0;mso-width-percent:0;mso-height-percent:0" o:hralign="center" o:hrstd="t" o:hrnoshade="t" o:hr="t" fillcolor="black" stroked="f"/>
        </w:pict>
      </w:r>
    </w:p>
    <w:p w14:paraId="0C4A0B70" w14:textId="77777777" w:rsidR="005A5D8F" w:rsidRDefault="005A5D8F" w:rsidP="005A5D8F">
      <w:pPr>
        <w:keepLines w:val="0"/>
        <w:spacing w:after="0" w:line="240" w:lineRule="auto"/>
        <w:rPr>
          <w:b/>
        </w:rPr>
        <w:sectPr w:rsidR="005A5D8F" w:rsidSect="00DF00DB">
          <w:type w:val="continuous"/>
          <w:pgSz w:w="11906" w:h="16838"/>
          <w:pgMar w:top="2835" w:right="851" w:bottom="1134" w:left="1418" w:header="709" w:footer="454" w:gutter="0"/>
          <w:cols w:space="720"/>
        </w:sectPr>
      </w:pPr>
    </w:p>
    <w:p w14:paraId="0FA57DF0" w14:textId="77777777" w:rsidR="005A5D8F" w:rsidRDefault="005A5D8F" w:rsidP="005A5D8F">
      <w:pPr>
        <w:pStyle w:val="LinksJournalist"/>
      </w:pPr>
      <w:bookmarkStart w:id="3" w:name="_Hlk494272337"/>
      <w:bookmarkEnd w:id="1"/>
      <w:bookmarkEnd w:id="2"/>
      <w:r>
        <w:t>Links</w:t>
      </w:r>
    </w:p>
    <w:p w14:paraId="5ADD2725" w14:textId="77777777" w:rsidR="005A5D8F" w:rsidRPr="004D20AA" w:rsidRDefault="00921AD5" w:rsidP="005A5D8F">
      <w:pPr>
        <w:pStyle w:val="LinksJournalist"/>
        <w:jc w:val="center"/>
        <w:sectPr w:rsidR="005A5D8F" w:rsidRPr="004D20AA" w:rsidSect="00DF00DB">
          <w:type w:val="continuous"/>
          <w:pgSz w:w="11906" w:h="16838"/>
          <w:pgMar w:top="2835" w:right="851" w:bottom="1134" w:left="1418" w:header="709" w:footer="454" w:gutter="0"/>
          <w:cols w:space="720"/>
        </w:sectPr>
      </w:pPr>
      <w:bookmarkStart w:id="4" w:name="_Hlk494272548"/>
      <w:r w:rsidRPr="00921AD5">
        <w:rPr>
          <w:b w:val="0"/>
          <w:noProof/>
        </w:rPr>
        <w:pict w14:anchorId="534EFEF0">
          <v:rect id="_x0000_i1026" alt="" style="width:481.85pt;height:1pt;mso-width-percent:0;mso-height-percent:0;mso-width-percent:0;mso-height-percent:0" o:hralign="center" o:hrstd="t" o:hrnoshade="t" o:hr="t" fillcolor="black" stroked="f"/>
        </w:pict>
      </w:r>
    </w:p>
    <w:bookmarkEnd w:id="3"/>
    <w:bookmarkEnd w:id="4"/>
    <w:p w14:paraId="713390CD" w14:textId="77777777" w:rsidR="005A5D8F" w:rsidRDefault="005A5D8F" w:rsidP="005A5D8F">
      <w:pPr>
        <w:keepLines w:val="0"/>
        <w:spacing w:after="0" w:line="240" w:lineRule="auto"/>
        <w:rPr>
          <w:sz w:val="20"/>
          <w:szCs w:val="20"/>
        </w:rPr>
        <w:sectPr w:rsidR="005A5D8F" w:rsidSect="00DF00DB">
          <w:type w:val="continuous"/>
          <w:pgSz w:w="11906" w:h="16838"/>
          <w:pgMar w:top="2835" w:right="851" w:bottom="1134" w:left="1418" w:header="709" w:footer="454" w:gutter="0"/>
          <w:cols w:space="720"/>
        </w:sectPr>
      </w:pPr>
    </w:p>
    <w:p w14:paraId="62470AEC" w14:textId="772AE74C" w:rsidR="005A5D8F" w:rsidRDefault="005A5D8F" w:rsidP="005A5D8F">
      <w:pPr>
        <w:keepLines w:val="0"/>
        <w:autoSpaceDE w:val="0"/>
        <w:autoSpaceDN w:val="0"/>
        <w:adjustRightInd w:val="0"/>
        <w:spacing w:after="0" w:line="240" w:lineRule="auto"/>
        <w:rPr>
          <w:rFonts w:cs="Arial"/>
          <w:bCs/>
          <w:color w:val="000000"/>
        </w:rPr>
      </w:pPr>
      <w:r>
        <w:rPr>
          <w:b/>
          <w:color w:val="000000"/>
        </w:rPr>
        <w:t>Press portal:</w:t>
      </w:r>
      <w:r>
        <w:rPr>
          <w:rFonts w:cs="Arial"/>
          <w:b/>
          <w:bCs/>
          <w:color w:val="000000"/>
        </w:rPr>
        <w:br/>
      </w:r>
      <w:r>
        <w:rPr>
          <w:color w:val="000000"/>
        </w:rPr>
        <w:t>www.continental-press.com</w:t>
      </w:r>
    </w:p>
    <w:p w14:paraId="5A7AE2B7" w14:textId="77777777" w:rsidR="005A5D8F" w:rsidRDefault="005A5D8F" w:rsidP="005A5D8F">
      <w:pPr>
        <w:spacing w:after="0" w:line="240" w:lineRule="auto"/>
        <w:rPr>
          <w:rFonts w:cs="Times New Roman"/>
        </w:rPr>
      </w:pPr>
    </w:p>
    <w:p w14:paraId="54265EF4" w14:textId="656400D6" w:rsidR="005A5D8F" w:rsidRDefault="005A5D8F" w:rsidP="005A5D8F">
      <w:pPr>
        <w:pStyle w:val="LinksJournalist"/>
        <w:rPr>
          <w:b w:val="0"/>
        </w:rPr>
      </w:pPr>
      <w:r>
        <w:t>Media database:</w:t>
      </w:r>
      <w:r>
        <w:br/>
      </w:r>
      <w:r>
        <w:rPr>
          <w:b w:val="0"/>
        </w:rPr>
        <w:t>www.continental</w:t>
      </w:r>
      <w:r w:rsidR="00FC74EA">
        <w:rPr>
          <w:b w:val="0"/>
        </w:rPr>
        <w:t>.com/</w:t>
      </w:r>
      <w:r>
        <w:rPr>
          <w:b w:val="0"/>
        </w:rPr>
        <w:t>media</w:t>
      </w:r>
      <w:r w:rsidR="00FC74EA">
        <w:rPr>
          <w:b w:val="0"/>
        </w:rPr>
        <w:t>-</w:t>
      </w:r>
      <w:r>
        <w:rPr>
          <w:b w:val="0"/>
        </w:rPr>
        <w:t>center</w:t>
      </w:r>
    </w:p>
    <w:p w14:paraId="5F158C35" w14:textId="77777777" w:rsidR="005A5D8F" w:rsidRDefault="005A5D8F" w:rsidP="005A5D8F">
      <w:pPr>
        <w:keepLines w:val="0"/>
        <w:spacing w:after="0" w:line="240" w:lineRule="auto"/>
      </w:pPr>
    </w:p>
    <w:p w14:paraId="58B0B7BA" w14:textId="77777777" w:rsidR="005A5D8F" w:rsidRDefault="005A5D8F" w:rsidP="005A5D8F">
      <w:pPr>
        <w:keepLines w:val="0"/>
        <w:spacing w:after="0" w:line="240" w:lineRule="auto"/>
        <w:sectPr w:rsidR="005A5D8F" w:rsidSect="00DF00DB">
          <w:type w:val="continuous"/>
          <w:pgSz w:w="11906" w:h="16838"/>
          <w:pgMar w:top="2835" w:right="851" w:bottom="1134" w:left="1418" w:header="709" w:footer="454" w:gutter="0"/>
          <w:cols w:num="2" w:space="340"/>
        </w:sectPr>
      </w:pPr>
    </w:p>
    <w:p w14:paraId="0E8538AF" w14:textId="77777777" w:rsidR="005A5D8F" w:rsidRDefault="00921AD5" w:rsidP="005A5D8F">
      <w:pPr>
        <w:pStyle w:val="LinksJournalist"/>
        <w:jc w:val="center"/>
      </w:pPr>
      <w:r w:rsidRPr="00921AD5">
        <w:rPr>
          <w:b w:val="0"/>
          <w:noProof/>
        </w:rPr>
        <w:pict w14:anchorId="189728DD">
          <v:rect id="_x0000_i1025" alt="" style="width:481.85pt;height:1pt;mso-width-percent:0;mso-height-percent:0;mso-width-percent:0;mso-height-percent:0" o:hralign="center" o:hrstd="t" o:hrnoshade="t" o:hr="t" fillcolor="black" stroked="f"/>
        </w:pict>
      </w:r>
    </w:p>
    <w:p w14:paraId="27DC4A72" w14:textId="77777777" w:rsidR="005A5D8F" w:rsidRDefault="005A5D8F" w:rsidP="005A5D8F">
      <w:pPr>
        <w:keepLines w:val="0"/>
        <w:spacing w:after="0" w:line="240" w:lineRule="auto"/>
        <w:rPr>
          <w:b/>
        </w:rPr>
        <w:sectPr w:rsidR="005A5D8F" w:rsidSect="00DF00DB">
          <w:type w:val="continuous"/>
          <w:pgSz w:w="11906" w:h="16838"/>
          <w:pgMar w:top="2835" w:right="851" w:bottom="1134" w:left="1418" w:header="709" w:footer="454" w:gutter="0"/>
          <w:cols w:space="720"/>
        </w:sectPr>
      </w:pPr>
    </w:p>
    <w:p w14:paraId="4920CC15" w14:textId="77777777" w:rsidR="005A5D8F" w:rsidRPr="00A27CDF" w:rsidRDefault="005A5D8F" w:rsidP="005A5D8F">
      <w:pPr>
        <w:keepLines w:val="0"/>
        <w:spacing w:after="160" w:line="259" w:lineRule="auto"/>
      </w:pPr>
    </w:p>
    <w:p w14:paraId="0A422536" w14:textId="77777777" w:rsidR="00C269BF" w:rsidRPr="00830749" w:rsidRDefault="00C269BF" w:rsidP="00C269BF">
      <w:pPr>
        <w:pStyle w:val="LinksJournalist"/>
        <w:spacing w:line="360" w:lineRule="auto"/>
      </w:pPr>
      <w:r>
        <w:t>Social media</w:t>
      </w:r>
    </w:p>
    <w:p w14:paraId="269A4B75" w14:textId="77777777" w:rsidR="00C269BF" w:rsidRPr="00C83DBE" w:rsidRDefault="00C269BF" w:rsidP="00C269BF">
      <w:pPr>
        <w:pStyle w:val="PressText"/>
        <w:spacing w:after="0"/>
        <w:rPr>
          <w:sz w:val="22"/>
          <w:szCs w:val="22"/>
        </w:rPr>
      </w:pPr>
      <w:r>
        <w:rPr>
          <w:sz w:val="22"/>
        </w:rPr>
        <w:t>www.contitech.de/twitter</w:t>
      </w:r>
    </w:p>
    <w:p w14:paraId="084D7BE2" w14:textId="77777777" w:rsidR="00587D8D" w:rsidRPr="00C269BF" w:rsidRDefault="00C269BF" w:rsidP="00A71101">
      <w:pPr>
        <w:keepLines w:val="0"/>
        <w:tabs>
          <w:tab w:val="left" w:pos="2937"/>
        </w:tabs>
        <w:spacing w:after="160" w:line="259" w:lineRule="auto"/>
      </w:pPr>
      <w:r>
        <w:t>www.contitech.de/YouTube</w:t>
      </w:r>
    </w:p>
    <w:sectPr w:rsidR="00587D8D" w:rsidRPr="00C269BF" w:rsidSect="00DF00DB">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EB1F" w14:textId="77777777" w:rsidR="00921AD5" w:rsidRDefault="00921AD5">
      <w:pPr>
        <w:spacing w:after="0" w:line="240" w:lineRule="auto"/>
      </w:pPr>
      <w:r>
        <w:separator/>
      </w:r>
    </w:p>
  </w:endnote>
  <w:endnote w:type="continuationSeparator" w:id="0">
    <w:p w14:paraId="0A39DB83" w14:textId="77777777" w:rsidR="00921AD5" w:rsidRDefault="0092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604020202020204"/>
    <w:charset w:val="59"/>
    <w:family w:val="auto"/>
    <w:pitch w:val="variable"/>
    <w:sig w:usb0="00000201" w:usb1="00000000" w:usb2="00000000" w:usb3="00000000" w:csb0="00000004"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686C" w14:textId="77777777" w:rsidR="00CA3143" w:rsidRDefault="00CA31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B0F73" w14:textId="77777777" w:rsidR="00F40729" w:rsidRDefault="00F40729" w:rsidP="00DF00DB">
    <w:pPr>
      <w:pStyle w:val="Fuss"/>
      <w:framePr w:w="9632" w:h="485" w:hRule="exact" w:wrap="around" w:vAnchor="page" w:hAnchor="page" w:x="1387" w:y="16126"/>
      <w:shd w:val="solid" w:color="FFFFFF" w:fill="FFFFFF"/>
      <w:rPr>
        <w:noProof/>
      </w:rPr>
    </w:pPr>
    <w:r>
      <w:t>Your contact:</w:t>
    </w:r>
  </w:p>
  <w:p w14:paraId="426C9E45" w14:textId="77777777" w:rsidR="00F40729" w:rsidRDefault="00F40729" w:rsidP="00DF00DB">
    <w:pPr>
      <w:pStyle w:val="Fuss"/>
      <w:framePr w:w="9632" w:h="485" w:hRule="exact" w:wrap="around" w:vAnchor="page" w:hAnchor="page" w:x="1387" w:y="16126"/>
      <w:shd w:val="solid" w:color="FFFFFF" w:fill="FFFFFF"/>
      <w:rPr>
        <w:noProof/>
      </w:rPr>
    </w:pPr>
    <w:r>
      <w:t>Jochen Vennemann, phone: +49 511 938 18024</w:t>
    </w:r>
  </w:p>
  <w:p w14:paraId="5C00A1B2" w14:textId="77777777" w:rsidR="00F40729" w:rsidRDefault="00F40729" w:rsidP="00DF00DB">
    <w:pPr>
      <w:pStyle w:val="Fuss"/>
      <w:framePr w:w="9632" w:h="485" w:hRule="exact" w:wrap="around" w:vAnchor="page" w:hAnchor="page" w:x="1387" w:y="16126"/>
      <w:shd w:val="solid" w:color="FFFFFF" w:fill="FFFFFF"/>
    </w:pPr>
  </w:p>
  <w:p w14:paraId="1F480155" w14:textId="76043573" w:rsidR="00F40729" w:rsidRDefault="00F40729" w:rsidP="00DF00DB">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3F257E">
      <w:rPr>
        <w:noProof/>
      </w:rPr>
      <w:instrText>1</w:instrText>
    </w:r>
    <w:r>
      <w:rPr>
        <w:noProof/>
      </w:rPr>
      <w:fldChar w:fldCharType="end"/>
    </w:r>
    <w:r>
      <w:instrText>=</w:instrText>
    </w:r>
    <w:r w:rsidR="00E67CF2">
      <w:rPr>
        <w:noProof/>
      </w:rPr>
      <w:fldChar w:fldCharType="begin"/>
    </w:r>
    <w:r w:rsidR="00E67CF2">
      <w:rPr>
        <w:noProof/>
      </w:rPr>
      <w:instrText xml:space="preserve"> NumPages </w:instrText>
    </w:r>
    <w:r w:rsidR="00E67CF2">
      <w:rPr>
        <w:noProof/>
      </w:rPr>
      <w:fldChar w:fldCharType="separate"/>
    </w:r>
    <w:r w:rsidR="003F257E">
      <w:rPr>
        <w:noProof/>
      </w:rPr>
      <w:instrText>3</w:instrText>
    </w:r>
    <w:r w:rsidR="00E67CF2">
      <w:rPr>
        <w:noProof/>
      </w:rPr>
      <w:fldChar w:fldCharType="end"/>
    </w:r>
    <w:r>
      <w:instrText xml:space="preserve"> "</w:instrText>
    </w:r>
    <w:r>
      <w:fldChar w:fldCharType="begin"/>
    </w:r>
    <w:r>
      <w:instrText xml:space="preserve"> Page </w:instrText>
    </w:r>
    <w:r>
      <w:fldChar w:fldCharType="separate"/>
    </w:r>
    <w:r w:rsidR="003F257E">
      <w:rPr>
        <w:noProof/>
      </w:rPr>
      <w:instrText>1</w:instrText>
    </w:r>
    <w:r>
      <w:rPr>
        <w:noProof/>
      </w:rPr>
      <w:fldChar w:fldCharType="end"/>
    </w:r>
    <w:r>
      <w:instrText>/</w:instrText>
    </w:r>
    <w:r w:rsidR="00E67CF2">
      <w:rPr>
        <w:noProof/>
      </w:rPr>
      <w:fldChar w:fldCharType="begin"/>
    </w:r>
    <w:r w:rsidR="00E67CF2">
      <w:rPr>
        <w:noProof/>
      </w:rPr>
      <w:instrText xml:space="preserve"> NumPages </w:instrText>
    </w:r>
    <w:r w:rsidR="00E67CF2">
      <w:rPr>
        <w:noProof/>
      </w:rPr>
      <w:fldChar w:fldCharType="separate"/>
    </w:r>
    <w:r w:rsidR="003F257E">
      <w:rPr>
        <w:noProof/>
      </w:rPr>
      <w:instrText>1</w:instrText>
    </w:r>
    <w:r w:rsidR="00E67CF2">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3F257E">
      <w:rPr>
        <w:noProof/>
      </w:rPr>
      <w:instrText>1</w:instrText>
    </w:r>
    <w:r>
      <w:rPr>
        <w:noProof/>
      </w:rPr>
      <w:fldChar w:fldCharType="end"/>
    </w:r>
    <w:r>
      <w:instrText>=</w:instrText>
    </w:r>
    <w:r w:rsidR="00E67CF2">
      <w:rPr>
        <w:noProof/>
      </w:rPr>
      <w:fldChar w:fldCharType="begin"/>
    </w:r>
    <w:r w:rsidR="00E67CF2">
      <w:rPr>
        <w:noProof/>
      </w:rPr>
      <w:instrText xml:space="preserve"> NumPages </w:instrText>
    </w:r>
    <w:r w:rsidR="00E67CF2">
      <w:rPr>
        <w:noProof/>
      </w:rPr>
      <w:fldChar w:fldCharType="separate"/>
    </w:r>
    <w:r w:rsidR="003F257E">
      <w:rPr>
        <w:noProof/>
      </w:rPr>
      <w:instrText>3</w:instrText>
    </w:r>
    <w:r w:rsidR="00E67CF2">
      <w:rPr>
        <w:noProof/>
      </w:rPr>
      <w:fldChar w:fldCharType="end"/>
    </w:r>
    <w:r>
      <w:instrText xml:space="preserve"> "" </w:instrText>
    </w:r>
    <w:r>
      <w:br/>
      <w:instrText>"</w:instrText>
    </w:r>
    <w:r>
      <w:fldChar w:fldCharType="begin"/>
    </w:r>
    <w:r>
      <w:instrText xml:space="preserve"> Page </w:instrText>
    </w:r>
    <w:r>
      <w:fldChar w:fldCharType="separate"/>
    </w:r>
    <w:r w:rsidR="003F257E">
      <w:rPr>
        <w:noProof/>
      </w:rPr>
      <w:instrText>1</w:instrText>
    </w:r>
    <w:r>
      <w:rPr>
        <w:noProof/>
      </w:rPr>
      <w:fldChar w:fldCharType="end"/>
    </w:r>
    <w:r>
      <w:instrText>/</w:instrText>
    </w:r>
    <w:r w:rsidR="00E67CF2">
      <w:rPr>
        <w:noProof/>
      </w:rPr>
      <w:fldChar w:fldCharType="begin"/>
    </w:r>
    <w:r w:rsidR="00E67CF2">
      <w:rPr>
        <w:noProof/>
      </w:rPr>
      <w:instrText xml:space="preserve"> NumPages </w:instrText>
    </w:r>
    <w:r w:rsidR="00E67CF2">
      <w:rPr>
        <w:noProof/>
      </w:rPr>
      <w:fldChar w:fldCharType="separate"/>
    </w:r>
    <w:r w:rsidR="003F257E">
      <w:rPr>
        <w:noProof/>
      </w:rPr>
      <w:instrText>3</w:instrText>
    </w:r>
    <w:r w:rsidR="00E67CF2">
      <w:rPr>
        <w:noProof/>
      </w:rPr>
      <w:fldChar w:fldCharType="end"/>
    </w:r>
    <w:r>
      <w:instrText xml:space="preserve">" </w:instrText>
    </w:r>
    <w:r w:rsidR="003F257E">
      <w:fldChar w:fldCharType="separate"/>
    </w:r>
    <w:r w:rsidR="003F257E">
      <w:rPr>
        <w:noProof/>
      </w:rPr>
      <w:instrText>1/3</w:instrText>
    </w:r>
    <w:r>
      <w:fldChar w:fldCharType="end"/>
    </w:r>
    <w:r>
      <w:instrText xml:space="preserve">" </w:instrText>
    </w:r>
    <w:r w:rsidR="003F257E">
      <w:fldChar w:fldCharType="separate"/>
    </w:r>
    <w:r w:rsidR="003F257E">
      <w:rPr>
        <w:noProof/>
      </w:rPr>
      <w:t>1/3</w:t>
    </w:r>
    <w:r>
      <w:fldChar w:fldCharType="end"/>
    </w:r>
  </w:p>
  <w:p w14:paraId="2867E14A" w14:textId="77777777" w:rsidR="00F40729" w:rsidRPr="009A0EA9" w:rsidRDefault="00F40729" w:rsidP="00DF00DB">
    <w:pPr>
      <w:pStyle w:val="Fuzeile"/>
      <w:tabs>
        <w:tab w:val="clear" w:pos="9072"/>
        <w:tab w:val="right" w:pos="9639"/>
      </w:tabs>
    </w:pPr>
    <w:r>
      <w:br/>
    </w:r>
    <w:r>
      <w:rPr>
        <w:noProof/>
        <w:lang w:val="de-DE" w:eastAsia="de-DE" w:bidi="ar-SA"/>
      </w:rPr>
      <mc:AlternateContent>
        <mc:Choice Requires="wps">
          <w:drawing>
            <wp:anchor distT="4294967292" distB="4294967292" distL="114300" distR="114300" simplePos="0" relativeHeight="251657728" behindDoc="0" locked="0" layoutInCell="1" allowOverlap="1" wp14:anchorId="0CA6AF39" wp14:editId="719CC86A">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xmlns:o="urn:schemas-microsoft-com:office:office" xmlns:w14="http://schemas.microsoft.com/office/word/2010/wordml" xmlns:v="urn:schemas-microsoft-com:vml" w14:anchorId="0E2CD300" id="_x0000_t32" coordsize="21600,21600" o:spt="32" o:oned="t" path="m,l21600,21600e" filled="f">
              <v:path arrowok="t" fillok="f" o:connecttype="none"/>
              <o:lock v:ext="edit" shapetype="t"/>
            </v:shapetype>
            <v:shape xmlns:o="urn:schemas-microsoft-com:office:office" xmlns:v="urn:schemas-microsoft-com:vml"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xmlns:w10="urn:schemas-microsoft-com:office:word"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6F53" w14:textId="77777777" w:rsidR="00CA3143" w:rsidRDefault="00CA31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2C9BF" w14:textId="77777777" w:rsidR="00921AD5" w:rsidRDefault="00921AD5">
      <w:pPr>
        <w:spacing w:after="0" w:line="240" w:lineRule="auto"/>
      </w:pPr>
      <w:r>
        <w:separator/>
      </w:r>
    </w:p>
  </w:footnote>
  <w:footnote w:type="continuationSeparator" w:id="0">
    <w:p w14:paraId="34846AD4" w14:textId="77777777" w:rsidR="00921AD5" w:rsidRDefault="0092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765E" w14:textId="77777777" w:rsidR="00CA3143" w:rsidRDefault="00CA31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948D" w14:textId="40171C8F" w:rsidR="00F40729" w:rsidRPr="00216088" w:rsidRDefault="00C96C53" w:rsidP="00DF00DB">
    <w:pPr>
      <w:pStyle w:val="Kopfzeile"/>
    </w:pPr>
    <w:r>
      <w:rPr>
        <w:noProof/>
        <w:lang w:val="de-DE" w:eastAsia="de-DE" w:bidi="ar-SA"/>
      </w:rPr>
      <w:drawing>
        <wp:anchor distT="0" distB="0" distL="114300" distR="114300" simplePos="0" relativeHeight="251656704" behindDoc="0" locked="0" layoutInCell="1" allowOverlap="1" wp14:anchorId="24B25B25" wp14:editId="695F6B5D">
          <wp:simplePos x="0" y="0"/>
          <wp:positionH relativeFrom="page">
            <wp:posOffset>835025</wp:posOffset>
          </wp:positionH>
          <wp:positionV relativeFrom="page">
            <wp:posOffset>435610</wp:posOffset>
          </wp:positionV>
          <wp:extent cx="2484000" cy="475200"/>
          <wp:effectExtent l="0" t="0" r="0" b="1270"/>
          <wp:wrapNone/>
          <wp:docPr id="8"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5CAE" w14:textId="77777777" w:rsidR="00CA3143" w:rsidRDefault="00CA31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8F"/>
    <w:rsid w:val="00001201"/>
    <w:rsid w:val="00001774"/>
    <w:rsid w:val="00001D1C"/>
    <w:rsid w:val="00002CA7"/>
    <w:rsid w:val="00002D3D"/>
    <w:rsid w:val="00005A3A"/>
    <w:rsid w:val="000107AD"/>
    <w:rsid w:val="00011B01"/>
    <w:rsid w:val="0001428C"/>
    <w:rsid w:val="00017232"/>
    <w:rsid w:val="0002089F"/>
    <w:rsid w:val="000218FF"/>
    <w:rsid w:val="00022909"/>
    <w:rsid w:val="00024C2C"/>
    <w:rsid w:val="000332B0"/>
    <w:rsid w:val="00035326"/>
    <w:rsid w:val="00035D63"/>
    <w:rsid w:val="00042049"/>
    <w:rsid w:val="000431FB"/>
    <w:rsid w:val="00043B06"/>
    <w:rsid w:val="00046348"/>
    <w:rsid w:val="00046D52"/>
    <w:rsid w:val="00047457"/>
    <w:rsid w:val="00053AAE"/>
    <w:rsid w:val="00054E52"/>
    <w:rsid w:val="00062BB6"/>
    <w:rsid w:val="00062BFA"/>
    <w:rsid w:val="000651AC"/>
    <w:rsid w:val="00075D87"/>
    <w:rsid w:val="000846A0"/>
    <w:rsid w:val="00085EEA"/>
    <w:rsid w:val="0008727E"/>
    <w:rsid w:val="00087623"/>
    <w:rsid w:val="000903FD"/>
    <w:rsid w:val="000B033A"/>
    <w:rsid w:val="000B0834"/>
    <w:rsid w:val="000B7AD0"/>
    <w:rsid w:val="000C0020"/>
    <w:rsid w:val="000D2E27"/>
    <w:rsid w:val="000E653B"/>
    <w:rsid w:val="000E73E7"/>
    <w:rsid w:val="0010103C"/>
    <w:rsid w:val="001038E3"/>
    <w:rsid w:val="00107DF5"/>
    <w:rsid w:val="001137F7"/>
    <w:rsid w:val="00113837"/>
    <w:rsid w:val="00115B74"/>
    <w:rsid w:val="00125966"/>
    <w:rsid w:val="00143D8F"/>
    <w:rsid w:val="00147500"/>
    <w:rsid w:val="00152E6C"/>
    <w:rsid w:val="00153F78"/>
    <w:rsid w:val="00157FAE"/>
    <w:rsid w:val="001611EA"/>
    <w:rsid w:val="0016619E"/>
    <w:rsid w:val="001707DA"/>
    <w:rsid w:val="00170DD8"/>
    <w:rsid w:val="001772E2"/>
    <w:rsid w:val="00177B3C"/>
    <w:rsid w:val="00182617"/>
    <w:rsid w:val="00186270"/>
    <w:rsid w:val="00190FF6"/>
    <w:rsid w:val="00194AEC"/>
    <w:rsid w:val="00195011"/>
    <w:rsid w:val="001A20EC"/>
    <w:rsid w:val="001B0ACE"/>
    <w:rsid w:val="001B6170"/>
    <w:rsid w:val="001B652F"/>
    <w:rsid w:val="001D6C81"/>
    <w:rsid w:val="001F4F47"/>
    <w:rsid w:val="00201032"/>
    <w:rsid w:val="002030F8"/>
    <w:rsid w:val="00204A5F"/>
    <w:rsid w:val="0020532B"/>
    <w:rsid w:val="00205CF1"/>
    <w:rsid w:val="0020671E"/>
    <w:rsid w:val="00210DBA"/>
    <w:rsid w:val="00211CA3"/>
    <w:rsid w:val="00214C50"/>
    <w:rsid w:val="00214DD7"/>
    <w:rsid w:val="0021682C"/>
    <w:rsid w:val="00220534"/>
    <w:rsid w:val="00222DC2"/>
    <w:rsid w:val="00224B01"/>
    <w:rsid w:val="002268A2"/>
    <w:rsid w:val="002308DD"/>
    <w:rsid w:val="002418E5"/>
    <w:rsid w:val="00246DA4"/>
    <w:rsid w:val="00252D07"/>
    <w:rsid w:val="00254BC2"/>
    <w:rsid w:val="00261C6E"/>
    <w:rsid w:val="00270C2C"/>
    <w:rsid w:val="00286F9B"/>
    <w:rsid w:val="00287072"/>
    <w:rsid w:val="002A085C"/>
    <w:rsid w:val="002B386B"/>
    <w:rsid w:val="002B6288"/>
    <w:rsid w:val="002B7F67"/>
    <w:rsid w:val="002C0612"/>
    <w:rsid w:val="002C207E"/>
    <w:rsid w:val="002C7020"/>
    <w:rsid w:val="002C7557"/>
    <w:rsid w:val="002D2D38"/>
    <w:rsid w:val="002D47B6"/>
    <w:rsid w:val="002E0B9A"/>
    <w:rsid w:val="002E2085"/>
    <w:rsid w:val="00300962"/>
    <w:rsid w:val="00301970"/>
    <w:rsid w:val="0032737E"/>
    <w:rsid w:val="003416EE"/>
    <w:rsid w:val="00347C4A"/>
    <w:rsid w:val="003500F3"/>
    <w:rsid w:val="00351280"/>
    <w:rsid w:val="003528D8"/>
    <w:rsid w:val="00353CFA"/>
    <w:rsid w:val="0036624E"/>
    <w:rsid w:val="00376F34"/>
    <w:rsid w:val="003906B7"/>
    <w:rsid w:val="003A20EA"/>
    <w:rsid w:val="003B205B"/>
    <w:rsid w:val="003B5B8D"/>
    <w:rsid w:val="003C11D6"/>
    <w:rsid w:val="003D1CBE"/>
    <w:rsid w:val="003E3777"/>
    <w:rsid w:val="003E44DC"/>
    <w:rsid w:val="003F1059"/>
    <w:rsid w:val="003F257E"/>
    <w:rsid w:val="003F3826"/>
    <w:rsid w:val="003F5487"/>
    <w:rsid w:val="003F6055"/>
    <w:rsid w:val="0040084C"/>
    <w:rsid w:val="00400A8E"/>
    <w:rsid w:val="004056A9"/>
    <w:rsid w:val="00405FAB"/>
    <w:rsid w:val="0040708E"/>
    <w:rsid w:val="004100EF"/>
    <w:rsid w:val="0041463D"/>
    <w:rsid w:val="00424C68"/>
    <w:rsid w:val="00436267"/>
    <w:rsid w:val="00437C44"/>
    <w:rsid w:val="004513DB"/>
    <w:rsid w:val="0045579F"/>
    <w:rsid w:val="00466E4C"/>
    <w:rsid w:val="00470A5F"/>
    <w:rsid w:val="0047590C"/>
    <w:rsid w:val="00487DAF"/>
    <w:rsid w:val="0049432B"/>
    <w:rsid w:val="0049624F"/>
    <w:rsid w:val="004974F9"/>
    <w:rsid w:val="004A5B24"/>
    <w:rsid w:val="004A6C9A"/>
    <w:rsid w:val="004A76E6"/>
    <w:rsid w:val="004B61A7"/>
    <w:rsid w:val="004C158E"/>
    <w:rsid w:val="004C181C"/>
    <w:rsid w:val="004C5B86"/>
    <w:rsid w:val="004D309A"/>
    <w:rsid w:val="004D5EA7"/>
    <w:rsid w:val="004E6A53"/>
    <w:rsid w:val="004F1AF6"/>
    <w:rsid w:val="00506F9D"/>
    <w:rsid w:val="005113C7"/>
    <w:rsid w:val="00515289"/>
    <w:rsid w:val="005163E8"/>
    <w:rsid w:val="00516FD0"/>
    <w:rsid w:val="00526EFD"/>
    <w:rsid w:val="0053239E"/>
    <w:rsid w:val="005349B3"/>
    <w:rsid w:val="00540EC3"/>
    <w:rsid w:val="005423D5"/>
    <w:rsid w:val="00545D8F"/>
    <w:rsid w:val="005465B5"/>
    <w:rsid w:val="005567A9"/>
    <w:rsid w:val="00566DCF"/>
    <w:rsid w:val="0056737F"/>
    <w:rsid w:val="00570D57"/>
    <w:rsid w:val="00580278"/>
    <w:rsid w:val="00583D29"/>
    <w:rsid w:val="0058722A"/>
    <w:rsid w:val="00587535"/>
    <w:rsid w:val="00587D8D"/>
    <w:rsid w:val="00587F03"/>
    <w:rsid w:val="005914FB"/>
    <w:rsid w:val="005A5D8F"/>
    <w:rsid w:val="005A6E99"/>
    <w:rsid w:val="005B0990"/>
    <w:rsid w:val="005C3F14"/>
    <w:rsid w:val="005C7122"/>
    <w:rsid w:val="005C7FD0"/>
    <w:rsid w:val="005D7926"/>
    <w:rsid w:val="005E3E03"/>
    <w:rsid w:val="005E7860"/>
    <w:rsid w:val="00610A7B"/>
    <w:rsid w:val="0061642F"/>
    <w:rsid w:val="00623C6A"/>
    <w:rsid w:val="00625AA3"/>
    <w:rsid w:val="00627A88"/>
    <w:rsid w:val="00627DDE"/>
    <w:rsid w:val="00632974"/>
    <w:rsid w:val="00633747"/>
    <w:rsid w:val="00634F0D"/>
    <w:rsid w:val="00637F36"/>
    <w:rsid w:val="0064028E"/>
    <w:rsid w:val="00644516"/>
    <w:rsid w:val="00672A6A"/>
    <w:rsid w:val="00690770"/>
    <w:rsid w:val="006940FB"/>
    <w:rsid w:val="006A2014"/>
    <w:rsid w:val="006A2B6B"/>
    <w:rsid w:val="006A6EE3"/>
    <w:rsid w:val="006A701E"/>
    <w:rsid w:val="006B7412"/>
    <w:rsid w:val="006B783C"/>
    <w:rsid w:val="006C11F9"/>
    <w:rsid w:val="006E02CA"/>
    <w:rsid w:val="006E4CD7"/>
    <w:rsid w:val="006F076F"/>
    <w:rsid w:val="006F0E94"/>
    <w:rsid w:val="006F1861"/>
    <w:rsid w:val="006F4F5B"/>
    <w:rsid w:val="0070571C"/>
    <w:rsid w:val="00705722"/>
    <w:rsid w:val="00714B62"/>
    <w:rsid w:val="00715545"/>
    <w:rsid w:val="00715B6E"/>
    <w:rsid w:val="00723543"/>
    <w:rsid w:val="007268EC"/>
    <w:rsid w:val="00741021"/>
    <w:rsid w:val="0074422D"/>
    <w:rsid w:val="00747F07"/>
    <w:rsid w:val="007509FD"/>
    <w:rsid w:val="007514EB"/>
    <w:rsid w:val="00751B80"/>
    <w:rsid w:val="00752137"/>
    <w:rsid w:val="00752F2D"/>
    <w:rsid w:val="00760EE9"/>
    <w:rsid w:val="00770291"/>
    <w:rsid w:val="00771C52"/>
    <w:rsid w:val="00773E6E"/>
    <w:rsid w:val="00783B13"/>
    <w:rsid w:val="007914C0"/>
    <w:rsid w:val="007B77B0"/>
    <w:rsid w:val="007C1AEF"/>
    <w:rsid w:val="007C2C28"/>
    <w:rsid w:val="007D0AE5"/>
    <w:rsid w:val="007D198A"/>
    <w:rsid w:val="007E0723"/>
    <w:rsid w:val="007F215A"/>
    <w:rsid w:val="007F376F"/>
    <w:rsid w:val="007F6B82"/>
    <w:rsid w:val="00802D30"/>
    <w:rsid w:val="008137CF"/>
    <w:rsid w:val="00817586"/>
    <w:rsid w:val="00820592"/>
    <w:rsid w:val="00826DF6"/>
    <w:rsid w:val="008325D9"/>
    <w:rsid w:val="00834A5E"/>
    <w:rsid w:val="008361EA"/>
    <w:rsid w:val="00852450"/>
    <w:rsid w:val="00857B99"/>
    <w:rsid w:val="008670C4"/>
    <w:rsid w:val="00871668"/>
    <w:rsid w:val="008721D0"/>
    <w:rsid w:val="00874F0B"/>
    <w:rsid w:val="00884491"/>
    <w:rsid w:val="00891DE7"/>
    <w:rsid w:val="00896D62"/>
    <w:rsid w:val="0089765C"/>
    <w:rsid w:val="008A39B3"/>
    <w:rsid w:val="008B4CE1"/>
    <w:rsid w:val="008C7AF2"/>
    <w:rsid w:val="008D06CE"/>
    <w:rsid w:val="008D0A87"/>
    <w:rsid w:val="008D2291"/>
    <w:rsid w:val="008D42F9"/>
    <w:rsid w:val="008D66BF"/>
    <w:rsid w:val="008E721A"/>
    <w:rsid w:val="008F1E20"/>
    <w:rsid w:val="008F209B"/>
    <w:rsid w:val="008F36F9"/>
    <w:rsid w:val="008F432B"/>
    <w:rsid w:val="008F754E"/>
    <w:rsid w:val="009009D3"/>
    <w:rsid w:val="0090549D"/>
    <w:rsid w:val="00912552"/>
    <w:rsid w:val="00920417"/>
    <w:rsid w:val="00921AD5"/>
    <w:rsid w:val="009245A4"/>
    <w:rsid w:val="00924DAA"/>
    <w:rsid w:val="0092779B"/>
    <w:rsid w:val="00931788"/>
    <w:rsid w:val="00932BAC"/>
    <w:rsid w:val="00935D17"/>
    <w:rsid w:val="00952804"/>
    <w:rsid w:val="00954019"/>
    <w:rsid w:val="00964B47"/>
    <w:rsid w:val="00966D98"/>
    <w:rsid w:val="00975065"/>
    <w:rsid w:val="00982034"/>
    <w:rsid w:val="00982AA5"/>
    <w:rsid w:val="00984101"/>
    <w:rsid w:val="0099488F"/>
    <w:rsid w:val="009961FD"/>
    <w:rsid w:val="009A6260"/>
    <w:rsid w:val="009A6FC7"/>
    <w:rsid w:val="009B6679"/>
    <w:rsid w:val="009C0309"/>
    <w:rsid w:val="009C11EA"/>
    <w:rsid w:val="009C2240"/>
    <w:rsid w:val="009C3DAD"/>
    <w:rsid w:val="009C4FE9"/>
    <w:rsid w:val="009D3465"/>
    <w:rsid w:val="009D72F1"/>
    <w:rsid w:val="00A1090E"/>
    <w:rsid w:val="00A21F12"/>
    <w:rsid w:val="00A2356B"/>
    <w:rsid w:val="00A31538"/>
    <w:rsid w:val="00A43260"/>
    <w:rsid w:val="00A63D1E"/>
    <w:rsid w:val="00A65F53"/>
    <w:rsid w:val="00A70F5E"/>
    <w:rsid w:val="00A71101"/>
    <w:rsid w:val="00A7603C"/>
    <w:rsid w:val="00A95D2F"/>
    <w:rsid w:val="00A966A2"/>
    <w:rsid w:val="00AA52E5"/>
    <w:rsid w:val="00AE7F7A"/>
    <w:rsid w:val="00AF7AA7"/>
    <w:rsid w:val="00B00271"/>
    <w:rsid w:val="00B05CF3"/>
    <w:rsid w:val="00B13958"/>
    <w:rsid w:val="00B17E57"/>
    <w:rsid w:val="00B254D6"/>
    <w:rsid w:val="00B25F65"/>
    <w:rsid w:val="00B27293"/>
    <w:rsid w:val="00B31418"/>
    <w:rsid w:val="00B40B74"/>
    <w:rsid w:val="00B42FCB"/>
    <w:rsid w:val="00B47E00"/>
    <w:rsid w:val="00B60B34"/>
    <w:rsid w:val="00B701C5"/>
    <w:rsid w:val="00B75D78"/>
    <w:rsid w:val="00B81A60"/>
    <w:rsid w:val="00BA1B30"/>
    <w:rsid w:val="00BA5F63"/>
    <w:rsid w:val="00BB10CE"/>
    <w:rsid w:val="00BB1C7A"/>
    <w:rsid w:val="00BC2F64"/>
    <w:rsid w:val="00BD089F"/>
    <w:rsid w:val="00BD13F0"/>
    <w:rsid w:val="00BE051D"/>
    <w:rsid w:val="00BE719C"/>
    <w:rsid w:val="00BF0DCB"/>
    <w:rsid w:val="00C03621"/>
    <w:rsid w:val="00C04A08"/>
    <w:rsid w:val="00C07032"/>
    <w:rsid w:val="00C11DDC"/>
    <w:rsid w:val="00C12B84"/>
    <w:rsid w:val="00C20763"/>
    <w:rsid w:val="00C23D66"/>
    <w:rsid w:val="00C269BF"/>
    <w:rsid w:val="00C26DD8"/>
    <w:rsid w:val="00C3329F"/>
    <w:rsid w:val="00C36188"/>
    <w:rsid w:val="00C3750E"/>
    <w:rsid w:val="00C53171"/>
    <w:rsid w:val="00C56263"/>
    <w:rsid w:val="00C75B10"/>
    <w:rsid w:val="00C90DAA"/>
    <w:rsid w:val="00C914C1"/>
    <w:rsid w:val="00C93432"/>
    <w:rsid w:val="00C9370B"/>
    <w:rsid w:val="00C942CD"/>
    <w:rsid w:val="00C96C53"/>
    <w:rsid w:val="00CA3143"/>
    <w:rsid w:val="00CA5663"/>
    <w:rsid w:val="00CA6FDE"/>
    <w:rsid w:val="00CC0E26"/>
    <w:rsid w:val="00CC2025"/>
    <w:rsid w:val="00CD1BEB"/>
    <w:rsid w:val="00CD3F99"/>
    <w:rsid w:val="00D11915"/>
    <w:rsid w:val="00D12DB4"/>
    <w:rsid w:val="00D154D3"/>
    <w:rsid w:val="00D21665"/>
    <w:rsid w:val="00D335F0"/>
    <w:rsid w:val="00D40802"/>
    <w:rsid w:val="00D434DA"/>
    <w:rsid w:val="00D446EE"/>
    <w:rsid w:val="00D4485F"/>
    <w:rsid w:val="00D46AD5"/>
    <w:rsid w:val="00D64AF5"/>
    <w:rsid w:val="00D657E6"/>
    <w:rsid w:val="00D7544E"/>
    <w:rsid w:val="00D8064A"/>
    <w:rsid w:val="00D84B0B"/>
    <w:rsid w:val="00D87E8E"/>
    <w:rsid w:val="00D90E23"/>
    <w:rsid w:val="00D94162"/>
    <w:rsid w:val="00DA04E4"/>
    <w:rsid w:val="00DA247D"/>
    <w:rsid w:val="00DA41A1"/>
    <w:rsid w:val="00DB0E3C"/>
    <w:rsid w:val="00DB5D42"/>
    <w:rsid w:val="00DD2225"/>
    <w:rsid w:val="00DD48BF"/>
    <w:rsid w:val="00DE2C4E"/>
    <w:rsid w:val="00DE7CF3"/>
    <w:rsid w:val="00DF00DB"/>
    <w:rsid w:val="00DF29B2"/>
    <w:rsid w:val="00DF5A36"/>
    <w:rsid w:val="00E02362"/>
    <w:rsid w:val="00E074E8"/>
    <w:rsid w:val="00E141B6"/>
    <w:rsid w:val="00E20E42"/>
    <w:rsid w:val="00E228D7"/>
    <w:rsid w:val="00E24FE3"/>
    <w:rsid w:val="00E30E91"/>
    <w:rsid w:val="00E32C81"/>
    <w:rsid w:val="00E3633A"/>
    <w:rsid w:val="00E37F77"/>
    <w:rsid w:val="00E45229"/>
    <w:rsid w:val="00E61B5D"/>
    <w:rsid w:val="00E659E4"/>
    <w:rsid w:val="00E67493"/>
    <w:rsid w:val="00E67CF2"/>
    <w:rsid w:val="00E75D46"/>
    <w:rsid w:val="00E84526"/>
    <w:rsid w:val="00E84783"/>
    <w:rsid w:val="00E85C06"/>
    <w:rsid w:val="00E901DA"/>
    <w:rsid w:val="00EA2A30"/>
    <w:rsid w:val="00EB47BD"/>
    <w:rsid w:val="00EB48C3"/>
    <w:rsid w:val="00ED1C0B"/>
    <w:rsid w:val="00ED3D6B"/>
    <w:rsid w:val="00EE4A4E"/>
    <w:rsid w:val="00EE79F5"/>
    <w:rsid w:val="00EF565C"/>
    <w:rsid w:val="00EF6CB0"/>
    <w:rsid w:val="00F029E9"/>
    <w:rsid w:val="00F03364"/>
    <w:rsid w:val="00F046BC"/>
    <w:rsid w:val="00F062C1"/>
    <w:rsid w:val="00F1313E"/>
    <w:rsid w:val="00F20995"/>
    <w:rsid w:val="00F33364"/>
    <w:rsid w:val="00F40729"/>
    <w:rsid w:val="00F448C8"/>
    <w:rsid w:val="00F51364"/>
    <w:rsid w:val="00F55662"/>
    <w:rsid w:val="00F57275"/>
    <w:rsid w:val="00F619F8"/>
    <w:rsid w:val="00F76F0D"/>
    <w:rsid w:val="00F90EB8"/>
    <w:rsid w:val="00F93CFA"/>
    <w:rsid w:val="00FB22AD"/>
    <w:rsid w:val="00FB7579"/>
    <w:rsid w:val="00FC083D"/>
    <w:rsid w:val="00FC16BC"/>
    <w:rsid w:val="00FC3D57"/>
    <w:rsid w:val="00FC6978"/>
    <w:rsid w:val="00FC74EA"/>
    <w:rsid w:val="00FD0304"/>
    <w:rsid w:val="00FD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A9AB23"/>
  <w15:docId w15:val="{774244FC-420D-0443-817E-2180531C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PressText">
    <w:name w:val="PressText"/>
    <w:basedOn w:val="Standard"/>
    <w:next w:val="Standard"/>
    <w:qFormat/>
    <w:rsid w:val="006E4CD7"/>
    <w:pPr>
      <w:spacing w:line="240" w:lineRule="auto"/>
    </w:pPr>
    <w:rPr>
      <w:rFonts w:eastAsia="Calibri" w:cs="Times New Roman"/>
      <w:sz w:val="20"/>
      <w:szCs w:val="24"/>
    </w:rPr>
  </w:style>
  <w:style w:type="paragraph" w:customStyle="1" w:styleId="TitelC">
    <w:name w:val="TitelC"/>
    <w:basedOn w:val="Kopfzeile"/>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character" w:styleId="Hyperlink">
    <w:name w:val="Hyperlink"/>
    <w:basedOn w:val="Absatz-Standardschriftart"/>
    <w:rsid w:val="000B0834"/>
    <w:rPr>
      <w:rFonts w:ascii="Helvetica" w:hAnsi="Helvetica"/>
      <w:u w:val="single"/>
    </w:rPr>
  </w:style>
  <w:style w:type="paragraph" w:customStyle="1" w:styleId="VorlaufBullet">
    <w:name w:val="Vorlauf Bullet"/>
    <w:basedOn w:val="Standard"/>
    <w:qFormat/>
    <w:rsid w:val="00DF00DB"/>
    <w:pPr>
      <w:numPr>
        <w:numId w:val="7"/>
      </w:numPr>
      <w:tabs>
        <w:tab w:val="left" w:pos="227"/>
      </w:tabs>
      <w:spacing w:after="440" w:line="240" w:lineRule="auto"/>
      <w:ind w:left="227" w:hanging="227"/>
      <w:contextualSpacing/>
    </w:pPr>
    <w:rPr>
      <w:rFonts w:cs="Times New Roman"/>
      <w:b/>
      <w:szCs w:val="24"/>
    </w:rPr>
  </w:style>
  <w:style w:type="paragraph" w:customStyle="1" w:styleId="p1">
    <w:name w:val="p1"/>
    <w:basedOn w:val="Standard"/>
    <w:rsid w:val="00F20995"/>
    <w:pPr>
      <w:keepLines w:val="0"/>
      <w:spacing w:after="0" w:line="240" w:lineRule="auto"/>
    </w:pPr>
    <w:rPr>
      <w:rFonts w:ascii="Helvetica" w:hAnsi="Helvetica" w:cs="Times New Roman"/>
      <w:color w:val="EE2C8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455202">
      <w:bodyDiv w:val="1"/>
      <w:marLeft w:val="0"/>
      <w:marRight w:val="0"/>
      <w:marTop w:val="0"/>
      <w:marBottom w:val="0"/>
      <w:divBdr>
        <w:top w:val="none" w:sz="0" w:space="0" w:color="auto"/>
        <w:left w:val="none" w:sz="0" w:space="0" w:color="auto"/>
        <w:bottom w:val="none" w:sz="0" w:space="0" w:color="auto"/>
        <w:right w:val="none" w:sz="0" w:space="0" w:color="auto"/>
      </w:divBdr>
    </w:div>
    <w:div w:id="20739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D944-19F9-4090-BC67-777A25B66EA7}">
  <ds:schemaRefs>
    <ds:schemaRef ds:uri="http://schemas.microsoft.com/sharepoint/v3/contenttype/forms"/>
  </ds:schemaRefs>
</ds:datastoreItem>
</file>

<file path=customXml/itemProps2.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4.xml><?xml version="1.0" encoding="utf-8"?>
<ds:datastoreItem xmlns:ds="http://schemas.openxmlformats.org/officeDocument/2006/customXml" ds:itemID="{5D7CB92B-EC04-0244-9239-DCECCBB5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3</Pages>
  <Words>492</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Microsoft Office User</cp:lastModifiedBy>
  <cp:revision>12</cp:revision>
  <cp:lastPrinted>2019-03-04T12:53:00Z</cp:lastPrinted>
  <dcterms:created xsi:type="dcterms:W3CDTF">2019-02-07T10:34:00Z</dcterms:created>
  <dcterms:modified xsi:type="dcterms:W3CDTF">2019-03-13T11:09:00Z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